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1 OF 4 · VALIDATE THE NEED</w:t>
      </w:r>
    </w:p>
    <w:p>
      <w:pPr>
        <w:spacing w:after="40"/>
      </w:pPr>
      <w:r>
        <w:rPr>
          <w:b/>
          <w:color w:val="1F2D3D"/>
          <w:sz w:val="40"/>
        </w:rPr>
        <w:t>Gate 1 Decision Record</w:t>
      </w:r>
    </w:p>
    <w:p>
      <w:pPr>
        <w:spacing w:after="240"/>
      </w:pPr>
      <w:r>
        <w:rPr>
          <w:i/>
          <w:color w:val="B8862E"/>
          <w:sz w:val="24"/>
        </w:rPr>
        <w:t>Phase 1 — Validate the Need (Gate 1: Need Validated)</w:t>
      </w:r>
    </w:p>
    <w:p>
      <w:pPr>
        <w:spacing w:after="160"/>
      </w:pPr>
      <w:r>
        <w:rPr>
          <w:b w:val="0"/>
          <w:i w:val="0"/>
          <w:sz w:val="19"/>
        </w:rPr>
        <w:t>This is the artifact — the written record that closes Phase 1. Keep it with the project file; Phase 2 work shouldn't start without it.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Project / Initiative Name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Gate Question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Does leadership agree this is worth spending real planning money on?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Decision — mark one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sz w:val="19"/>
              </w:rPr>
              <w:t>☐ Approved, proceed to next phase     ☐ More information needed     ☐ Project stopped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Rationale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Phase 2 Budget Authorized (if approved)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Approved By — Sponsor Name, Title, Signature,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